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232283B2" w:rsidR="00BD7CB9" w:rsidRDefault="009147CB" w:rsidP="009147CB">
      <w:pPr>
        <w:ind w:left="993"/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07BAA39B" wp14:editId="6283A403">
            <wp:extent cx="1700442" cy="170044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9847" cy="169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390E51AA" w:rsidR="00FA2EA2" w:rsidRPr="009147CB" w:rsidRDefault="00E019A9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147C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Descriptif</w:t>
                            </w:r>
                            <w:r w:rsidRPr="009147CB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OTF</w:t>
                            </w:r>
                            <w:r w:rsidR="009A168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seule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390E51AA" w:rsidR="00FA2EA2" w:rsidRPr="009147CB" w:rsidRDefault="00E019A9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147CB">
                        <w:rPr>
                          <w:rFonts w:ascii="Arial Narrow" w:hAnsi="Arial Narrow"/>
                          <w:sz w:val="28"/>
                          <w:szCs w:val="28"/>
                        </w:rPr>
                        <w:t>Descriptif</w:t>
                      </w:r>
                      <w:r w:rsidRPr="009147CB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OTF</w:t>
                      </w:r>
                      <w:r w:rsidR="009A168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seule</w:t>
                      </w:r>
                    </w:p>
                  </w:txbxContent>
                </v:textbox>
              </v:shape>
            </w:pict>
          </mc:Fallback>
        </mc:AlternateContent>
      </w:r>
      <w:r w:rsidR="00C407FB">
        <w:rPr>
          <w:rFonts w:ascii="Arial Narrow" w:hAnsi="Arial Narrow"/>
        </w:rPr>
        <w:t xml:space="preserve">     </w:t>
      </w:r>
    </w:p>
    <w:p w14:paraId="41A11D03" w14:textId="457DAE98" w:rsidR="001D3BB5" w:rsidRDefault="001D3BB5" w:rsidP="007C3310">
      <w:pPr>
        <w:ind w:left="993"/>
        <w:rPr>
          <w:rFonts w:ascii="Arial Narrow" w:hAnsi="Arial Narrow"/>
          <w:i/>
          <w:sz w:val="22"/>
          <w:szCs w:val="22"/>
        </w:rPr>
      </w:pPr>
      <w:r w:rsidRPr="00C407F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C407FB">
        <w:rPr>
          <w:rFonts w:ascii="Arial Narrow" w:hAnsi="Arial Narrow"/>
          <w:i/>
          <w:sz w:val="22"/>
          <w:szCs w:val="22"/>
        </w:rPr>
        <w:t>im</w:t>
      </w:r>
      <w:r w:rsidR="00D93E5F" w:rsidRPr="00C407FB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D93E5F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D93E5F" w:rsidRPr="00C407FB">
        <w:rPr>
          <w:rFonts w:ascii="Arial Narrow" w:hAnsi="Arial Narrow"/>
          <w:i/>
          <w:sz w:val="22"/>
          <w:szCs w:val="22"/>
        </w:rPr>
        <w:t>sont des conseils.</w:t>
      </w:r>
    </w:p>
    <w:p w14:paraId="68371DB7" w14:textId="77777777" w:rsidR="00C407FB" w:rsidRPr="007C3310" w:rsidRDefault="00C407FB" w:rsidP="007C3310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46E70C57" w:rsidR="00816DC8" w:rsidRPr="00D90F13" w:rsidRDefault="002C622F" w:rsidP="00D90F13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E019A9">
        <w:rPr>
          <w:rFonts w:ascii="Arial Narrow" w:hAnsi="Arial Narrow"/>
          <w:sz w:val="22"/>
          <w:szCs w:val="22"/>
        </w:rPr>
        <w:t>de type OTF</w:t>
      </w:r>
      <w:r>
        <w:rPr>
          <w:rFonts w:ascii="Arial Narrow" w:hAnsi="Arial Narrow"/>
          <w:sz w:val="22"/>
          <w:szCs w:val="22"/>
        </w:rPr>
        <w:t xml:space="preserve"> de chez SOUCHIER SAS ou techniquement équivalent</w:t>
      </w:r>
      <w:r w:rsidR="00816DC8">
        <w:rPr>
          <w:rFonts w:ascii="Arial Narrow" w:hAnsi="Arial Narrow"/>
          <w:sz w:val="22"/>
          <w:szCs w:val="22"/>
        </w:rPr>
        <w:t>. Profils à rupture d</w:t>
      </w:r>
      <w:r w:rsidR="00D90F13">
        <w:rPr>
          <w:rFonts w:ascii="Arial Narrow" w:hAnsi="Arial Narrow"/>
          <w:sz w:val="22"/>
          <w:szCs w:val="22"/>
        </w:rPr>
        <w:t xml:space="preserve">e pont thermique avec ouvrant caché de </w:t>
      </w:r>
      <w:r w:rsidR="000B0AD9">
        <w:rPr>
          <w:rFonts w:ascii="Arial Narrow" w:hAnsi="Arial Narrow"/>
          <w:color w:val="FF0000"/>
          <w:sz w:val="22"/>
          <w:szCs w:val="22"/>
        </w:rPr>
        <w:t>58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</w:t>
      </w:r>
      <w:r w:rsidR="000B0AD9">
        <w:rPr>
          <w:rFonts w:ascii="Arial Narrow" w:hAnsi="Arial Narrow"/>
          <w:color w:val="FF0000"/>
          <w:sz w:val="22"/>
          <w:szCs w:val="22"/>
        </w:rPr>
        <w:t>(ouvrant vers l’extérieur) / 72</w:t>
      </w:r>
      <w:r w:rsidR="00D90F13">
        <w:rPr>
          <w:rFonts w:ascii="Arial Narrow" w:hAnsi="Arial Narrow"/>
          <w:color w:val="FF0000"/>
          <w:sz w:val="22"/>
          <w:szCs w:val="22"/>
        </w:rPr>
        <w:t xml:space="preserve"> mm (ouvrant vers l’intérieur).</w:t>
      </w:r>
    </w:p>
    <w:p w14:paraId="0A500784" w14:textId="77777777" w:rsidR="009A1682" w:rsidRPr="006822F0" w:rsidRDefault="009A1682" w:rsidP="009A1682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</w:t>
      </w:r>
      <w:r>
        <w:rPr>
          <w:rFonts w:ascii="Arial Narrow" w:hAnsi="Arial Narrow"/>
          <w:color w:val="FF0000"/>
          <w:sz w:val="22"/>
          <w:szCs w:val="22"/>
        </w:rPr>
        <w:t>omagnétique ouverture seule de type A</w:t>
      </w:r>
      <w:r w:rsidRPr="006822F0">
        <w:rPr>
          <w:rFonts w:ascii="Arial Narrow" w:hAnsi="Arial Narrow"/>
          <w:color w:val="FF0000"/>
          <w:sz w:val="22"/>
          <w:szCs w:val="22"/>
        </w:rPr>
        <w:t xml:space="preserve"> en </w:t>
      </w:r>
      <w:r>
        <w:rPr>
          <w:rFonts w:ascii="Arial Narrow" w:hAnsi="Arial Narrow"/>
          <w:color w:val="FF0000"/>
          <w:sz w:val="22"/>
          <w:szCs w:val="22"/>
        </w:rPr>
        <w:t>24 / 48 Vcc à émission / rupture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3B3D1245" w14:textId="77777777" w:rsidR="009A1682" w:rsidRDefault="009A1682" w:rsidP="009A1682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</w:t>
      </w:r>
      <w:r>
        <w:rPr>
          <w:rFonts w:ascii="Arial Narrow" w:hAnsi="Arial Narrow"/>
          <w:color w:val="FF0000"/>
          <w:sz w:val="22"/>
          <w:szCs w:val="22"/>
        </w:rPr>
        <w:t>eumatique ouverture seule</w:t>
      </w:r>
      <w:r w:rsidRPr="006822F0">
        <w:rPr>
          <w:rFonts w:ascii="Arial Narrow" w:hAnsi="Arial Narrow"/>
          <w:color w:val="FF0000"/>
          <w:sz w:val="22"/>
          <w:szCs w:val="22"/>
        </w:rPr>
        <w:t xml:space="preserve"> par cartouches CO2 (en sus)</w:t>
      </w:r>
      <w:r>
        <w:rPr>
          <w:rFonts w:ascii="Arial Narrow" w:hAnsi="Arial Narrow"/>
          <w:color w:val="FF0000"/>
          <w:sz w:val="22"/>
          <w:szCs w:val="22"/>
        </w:rPr>
        <w:t xml:space="preserve"> de type A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5441A301" w14:textId="7B30E6C0" w:rsidR="00B44395" w:rsidRDefault="00816DC8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abattant / relevant </w:t>
      </w:r>
      <w:r>
        <w:rPr>
          <w:rFonts w:ascii="Arial Narrow" w:hAnsi="Arial Narrow"/>
          <w:sz w:val="22"/>
          <w:szCs w:val="22"/>
        </w:rPr>
        <w:t xml:space="preserve">vers </w:t>
      </w:r>
      <w:r w:rsidRPr="00816DC8">
        <w:rPr>
          <w:rFonts w:ascii="Arial Narrow" w:hAnsi="Arial Narrow"/>
          <w:color w:val="FF0000"/>
          <w:sz w:val="22"/>
          <w:szCs w:val="22"/>
        </w:rPr>
        <w:t>l’extérieur / l’intérieur</w:t>
      </w:r>
      <w:r>
        <w:rPr>
          <w:rFonts w:ascii="Arial Narrow" w:hAnsi="Arial Narrow"/>
          <w:sz w:val="22"/>
          <w:szCs w:val="22"/>
        </w:rPr>
        <w:t xml:space="preserve">, ouvrant à </w:t>
      </w:r>
      <w:r w:rsidRPr="00B44395">
        <w:rPr>
          <w:rFonts w:ascii="Arial Narrow" w:hAnsi="Arial Narrow"/>
          <w:color w:val="FF0000"/>
          <w:sz w:val="22"/>
          <w:szCs w:val="22"/>
        </w:rPr>
        <w:t>l’anglaise / la française </w:t>
      </w:r>
      <w:r>
        <w:rPr>
          <w:rFonts w:ascii="Arial Narrow" w:hAnsi="Arial Narrow"/>
          <w:sz w:val="22"/>
          <w:szCs w:val="22"/>
        </w:rPr>
        <w:t xml:space="preserve">; remplissage </w:t>
      </w:r>
      <w:r w:rsidRPr="00B44395">
        <w:rPr>
          <w:rFonts w:ascii="Arial Narrow" w:hAnsi="Arial Narrow"/>
          <w:color w:val="FF0000"/>
          <w:sz w:val="22"/>
          <w:szCs w:val="22"/>
        </w:rPr>
        <w:t>double vitrage isolant XX / XX / XX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 </w:t>
      </w:r>
      <w:r w:rsidR="001D3BB5">
        <w:rPr>
          <w:rFonts w:ascii="Arial Narrow" w:hAnsi="Arial Narrow"/>
          <w:color w:val="FF0000"/>
          <w:sz w:val="22"/>
          <w:szCs w:val="22"/>
        </w:rPr>
        <w:t xml:space="preserve">(coefficient de déperdition thermique </w:t>
      </w:r>
      <w:proofErr w:type="spellStart"/>
      <w:r w:rsidR="001D3BB5"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 w:rsidR="001D3BB5">
        <w:rPr>
          <w:rFonts w:ascii="Arial Narrow" w:hAnsi="Arial Narrow"/>
          <w:color w:val="FF0000"/>
          <w:sz w:val="22"/>
          <w:szCs w:val="22"/>
        </w:rPr>
        <w:t xml:space="preserve">) </w:t>
      </w:r>
      <w:r w:rsidR="00B44395">
        <w:rPr>
          <w:rFonts w:ascii="Arial Narrow" w:hAnsi="Arial Narrow"/>
          <w:sz w:val="22"/>
          <w:szCs w:val="22"/>
        </w:rPr>
        <w:t xml:space="preserve">/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tôlé isolé</w:t>
      </w:r>
      <w:r w:rsidR="00B44395">
        <w:rPr>
          <w:rFonts w:ascii="Arial Narrow" w:hAnsi="Arial Narrow"/>
          <w:sz w:val="22"/>
          <w:szCs w:val="22"/>
        </w:rPr>
        <w:t xml:space="preserve">. Finition aluminium anodisée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>
        <w:rPr>
          <w:rFonts w:ascii="Arial Narrow" w:hAnsi="Arial Narrow"/>
          <w:sz w:val="22"/>
          <w:szCs w:val="22"/>
        </w:rPr>
        <w:t xml:space="preserve">,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>
        <w:rPr>
          <w:rFonts w:ascii="Arial Narrow" w:hAnsi="Arial Narrow"/>
          <w:sz w:val="22"/>
          <w:szCs w:val="22"/>
        </w:rPr>
        <w:t xml:space="preserve">contacts de position. </w:t>
      </w:r>
    </w:p>
    <w:p w14:paraId="30AB67FC" w14:textId="6AFF145C" w:rsidR="00816DC8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L’appareil sera muni des accessoires suivants :</w:t>
      </w:r>
    </w:p>
    <w:p w14:paraId="56BD090D" w14:textId="4FEA8813" w:rsidR="00B44395" w:rsidRDefault="00B44395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Profil périphérique pour prise en pince dans mur rideau</w:t>
      </w:r>
      <w:r w:rsidR="00831C6A">
        <w:rPr>
          <w:rFonts w:ascii="Arial Narrow" w:hAnsi="Arial Narrow"/>
          <w:color w:val="FF0000"/>
          <w:sz w:val="22"/>
          <w:szCs w:val="22"/>
        </w:rPr>
        <w:t>.</w:t>
      </w:r>
    </w:p>
    <w:p w14:paraId="4EC0A799" w14:textId="7248BAF3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Bavette rejet d’eau.</w:t>
      </w:r>
      <w:bookmarkStart w:id="0" w:name="_GoBack"/>
      <w:bookmarkEnd w:id="0"/>
    </w:p>
    <w:p w14:paraId="51D84E82" w14:textId="002D1B0C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Couvre-joints intérieurs.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FFAF4AC" w14:textId="1E26A2D5" w:rsidR="00C407FB" w:rsidRDefault="00C407FB" w:rsidP="00C407FB">
      <w:pPr>
        <w:ind w:left="1080"/>
        <w:rPr>
          <w:rFonts w:ascii="Arial Narrow" w:hAnsi="Arial Narrow"/>
          <w:sz w:val="22"/>
          <w:szCs w:val="22"/>
        </w:rPr>
      </w:pPr>
      <w:r w:rsidRPr="000444FF">
        <w:rPr>
          <w:rFonts w:ascii="Arial Narrow" w:hAnsi="Arial Narrow"/>
          <w:sz w:val="22"/>
          <w:szCs w:val="22"/>
        </w:rPr>
        <w:t>Ce DAS / DENFC sera certifié CE 12 101-2 et NF S 61-937 </w:t>
      </w:r>
      <w:r w:rsidRPr="000444FF"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 w:rsidRPr="000444FF">
        <w:rPr>
          <w:rFonts w:ascii="Arial Narrow" w:hAnsi="Arial Narrow"/>
          <w:i/>
          <w:sz w:val="22"/>
          <w:szCs w:val="22"/>
        </w:rPr>
        <w:t>Re</w:t>
      </w:r>
      <w:proofErr w:type="spellEnd"/>
      <w:r w:rsidRPr="000444FF"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 w:rsidRPr="000444FF">
        <w:rPr>
          <w:rFonts w:ascii="Arial Narrow" w:hAnsi="Arial Narrow"/>
          <w:sz w:val="22"/>
          <w:szCs w:val="22"/>
        </w:rPr>
        <w:t xml:space="preserve"> </w:t>
      </w:r>
      <w:r w:rsidRPr="000444FF"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 w:rsidRPr="000444FF"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2C67F456" w:rsidR="00400E5E" w:rsidRDefault="00831C6A" w:rsidP="007C3310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B41873E" w14:textId="77777777" w:rsidR="00C407FB" w:rsidRDefault="00C407FB" w:rsidP="007C3310">
      <w:pPr>
        <w:ind w:left="993"/>
        <w:rPr>
          <w:rFonts w:ascii="Arial Narrow" w:hAnsi="Arial Narrow"/>
          <w:sz w:val="22"/>
          <w:szCs w:val="22"/>
        </w:rPr>
      </w:pPr>
    </w:p>
    <w:p w14:paraId="2BEE2267" w14:textId="77777777" w:rsidR="00C407FB" w:rsidRDefault="00C407FB" w:rsidP="007C3310">
      <w:pPr>
        <w:ind w:left="993"/>
        <w:rPr>
          <w:rFonts w:ascii="Arial Narrow" w:hAnsi="Arial Narrow"/>
          <w:sz w:val="22"/>
          <w:szCs w:val="22"/>
        </w:rPr>
      </w:pP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lastRenderedPageBreak/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D93E5F" w:rsidRDefault="00400E5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D93E5F" w:rsidRDefault="00400E5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D93E5F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D93E5F" w:rsidRDefault="00BA6BDE" w:rsidP="00D93E5F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D93E5F" w:rsidRDefault="00BA6BDE" w:rsidP="00D93E5F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D93E5F" w:rsidRDefault="001951EA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D93E5F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D93E5F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D93E5F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D93E5F" w:rsidRDefault="001951EA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67C2BDF" w:rsidR="001951EA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</w:t>
      </w:r>
      <w:r w:rsidR="00E019A9" w:rsidRPr="00D93E5F">
        <w:rPr>
          <w:rFonts w:ascii="Arial Narrow" w:hAnsi="Arial Narrow"/>
          <w:color w:val="7030A0"/>
          <w:sz w:val="22"/>
          <w:szCs w:val="22"/>
        </w:rPr>
        <w:t>ourniture et pose de l’OTF</w:t>
      </w:r>
      <w:r w:rsidR="001951EA" w:rsidRPr="00D93E5F">
        <w:rPr>
          <w:rFonts w:ascii="Arial Narrow" w:hAnsi="Arial Narrow"/>
          <w:color w:val="7030A0"/>
          <w:sz w:val="22"/>
          <w:szCs w:val="22"/>
        </w:rPr>
        <w:t xml:space="preserve"> </w:t>
      </w:r>
      <w:r w:rsidRPr="00D93E5F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D93E5F">
        <w:rPr>
          <w:rFonts w:ascii="Arial Narrow" w:hAnsi="Arial Narrow"/>
          <w:color w:val="7030A0"/>
          <w:sz w:val="22"/>
          <w:szCs w:val="22"/>
        </w:rPr>
        <w:t>,</w:t>
      </w:r>
      <w:r w:rsidRPr="00D93E5F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D93E5F" w:rsidRDefault="00BA6BD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</w:t>
      </w:r>
      <w:r w:rsidR="001951EA" w:rsidRPr="00D93E5F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D93E5F" w:rsidRDefault="00EB5BD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D93E5F" w:rsidRDefault="001951EA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D93E5F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66AF1C85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 xml:space="preserve">à l’épaisseur admissible au niveau des </w:t>
      </w:r>
      <w:proofErr w:type="spellStart"/>
      <w:r w:rsidRPr="00D93E5F">
        <w:rPr>
          <w:rFonts w:ascii="Arial Narrow" w:hAnsi="Arial Narrow"/>
          <w:color w:val="7030A0"/>
          <w:sz w:val="22"/>
          <w:szCs w:val="22"/>
        </w:rPr>
        <w:t>parecloses</w:t>
      </w:r>
      <w:proofErr w:type="spellEnd"/>
      <w:r w:rsidRPr="00D93E5F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D93E5F" w:rsidRDefault="00871C23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D93E5F" w:rsidRDefault="00871C23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D93E5F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63A20DC0" w:rsidR="00871C23" w:rsidRPr="00D93E5F" w:rsidRDefault="00AD282F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D93E5F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D93E5F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399CF46A" w:rsidR="00EF341E" w:rsidRPr="00D93E5F" w:rsidRDefault="00AD282F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s</w:t>
      </w:r>
      <w:r w:rsidR="00EF341E" w:rsidRPr="00D93E5F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D93E5F" w:rsidRDefault="00EF341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D93E5F" w:rsidRDefault="00EF341E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D93E5F" w:rsidRDefault="00EF341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D93E5F" w:rsidRDefault="00EF341E" w:rsidP="00D93E5F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53813D32" w14:textId="77777777" w:rsidR="007C3310" w:rsidRPr="00D93E5F" w:rsidRDefault="00EF341E" w:rsidP="00D93E5F">
      <w:pPr>
        <w:ind w:left="993"/>
        <w:rPr>
          <w:rFonts w:ascii="Arial Narrow" w:hAnsi="Arial Narrow"/>
          <w:color w:val="7030A0"/>
        </w:rPr>
      </w:pPr>
      <w:r w:rsidRPr="00D93E5F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D93E5F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D93E5F">
        <w:rPr>
          <w:rFonts w:ascii="Arial Narrow" w:hAnsi="Arial Narrow"/>
          <w:color w:val="7030A0"/>
        </w:rPr>
        <w:tab/>
      </w:r>
      <w:r w:rsidR="00FB51C3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  <w:r w:rsidR="007C3310" w:rsidRPr="00D93E5F">
        <w:rPr>
          <w:rFonts w:ascii="Arial Narrow" w:hAnsi="Arial Narrow"/>
          <w:color w:val="7030A0"/>
        </w:rPr>
        <w:tab/>
      </w:r>
    </w:p>
    <w:p w14:paraId="69AA8AD4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4E9CD6CF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71E99D56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A45D9CA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54C0E370" w14:textId="77777777" w:rsidR="00C407FB" w:rsidRDefault="00C407FB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01586B3" w14:textId="4C4E778C" w:rsidR="007C3310" w:rsidRPr="00D93E5F" w:rsidRDefault="007C3310" w:rsidP="00D93E5F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D93E5F">
        <w:rPr>
          <w:rFonts w:ascii="Arial Narrow" w:hAnsi="Arial Narrow"/>
          <w:color w:val="7030A0"/>
          <w:sz w:val="22"/>
          <w:szCs w:val="22"/>
        </w:rPr>
        <w:t>Rappel de la gamme dimensionnelle OTF (totalement sur mesure) :</w:t>
      </w:r>
    </w:p>
    <w:p w14:paraId="74DD4B34" w14:textId="77777777" w:rsidR="007C3310" w:rsidRPr="00D93E5F" w:rsidRDefault="007C3310" w:rsidP="00D93E5F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D93E5F">
        <w:rPr>
          <w:rFonts w:ascii="Arial Narrow" w:hAnsi="Arial Narrow"/>
          <w:i/>
          <w:color w:val="7030A0"/>
          <w:sz w:val="22"/>
          <w:szCs w:val="22"/>
        </w:rPr>
        <w:lastRenderedPageBreak/>
        <w:t>Nous consulter pour la faisabilité (notamment pour anglaises et françaises),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D93E5F" w:rsidRPr="00D93E5F" w14:paraId="385165B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89B0359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581B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2CD76E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D93E5F" w:rsidRPr="00D93E5F" w14:paraId="42575E73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B7CD49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de fabrication: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3F04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BD3998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</w:tr>
      <w:tr w:rsidR="00D93E5F" w:rsidRPr="00D93E5F" w14:paraId="04FFD346" w14:textId="77777777" w:rsidTr="004E2067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CF40A3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A0E8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666*</w:t>
            </w:r>
          </w:p>
          <w:p w14:paraId="25EF8568" w14:textId="26317829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 694**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546C9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766*</w:t>
            </w:r>
          </w:p>
          <w:p w14:paraId="70DDB89A" w14:textId="52DB8CB1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744**</w:t>
            </w:r>
          </w:p>
        </w:tc>
      </w:tr>
      <w:tr w:rsidR="00D93E5F" w:rsidRPr="00D93E5F" w14:paraId="39EB0795" w14:textId="77777777" w:rsidTr="004E2067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50C5D7" w14:textId="77777777" w:rsidR="007C3310" w:rsidRPr="00D93E5F" w:rsidRDefault="007C3310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  <w:p w14:paraId="7BC2CE53" w14:textId="77777777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  <w:p w14:paraId="6558EA7C" w14:textId="7087D634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NB*= Ouvrant vers l’extérieur / NB**= Ouvrant vers l’intérieur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F2890E2" w14:textId="5258FD2C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3AF5556E" w14:textId="4BB14D4C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5EC039C0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2516*</w:t>
            </w:r>
          </w:p>
          <w:p w14:paraId="724AEEE9" w14:textId="6BEF4522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2544**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BC656B" w14:textId="05CFF2A0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1716*</w:t>
            </w:r>
          </w:p>
          <w:p w14:paraId="159B9817" w14:textId="553C121A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1744**</w:t>
            </w:r>
          </w:p>
          <w:p w14:paraId="07CF54C8" w14:textId="77777777" w:rsidR="007C3310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>1316*</w:t>
            </w:r>
          </w:p>
          <w:p w14:paraId="398B8E9E" w14:textId="7C8F46BC" w:rsidR="007A56AE" w:rsidRPr="00D93E5F" w:rsidRDefault="007A56AE" w:rsidP="004E20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93E5F">
              <w:rPr>
                <w:rFonts w:ascii="Arial Narrow" w:hAnsi="Arial Narrow" w:cs="Arial Narrow"/>
                <w:color w:val="7030A0"/>
                <w:sz w:val="22"/>
                <w:szCs w:val="22"/>
              </w:rPr>
              <w:t xml:space="preserve"> 1344**</w:t>
            </w:r>
          </w:p>
        </w:tc>
      </w:tr>
    </w:tbl>
    <w:p w14:paraId="088EC436" w14:textId="37F4250B" w:rsidR="007C3310" w:rsidRPr="00153DD3" w:rsidRDefault="007C3310" w:rsidP="007C3310">
      <w:pPr>
        <w:rPr>
          <w:rFonts w:ascii="Arial Narrow" w:hAnsi="Arial Narrow"/>
        </w:rPr>
      </w:pPr>
    </w:p>
    <w:p w14:paraId="5F374E56" w14:textId="3E199732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3FA9A" w14:textId="77777777" w:rsidR="00747FF5" w:rsidRDefault="00747FF5" w:rsidP="00095EF6">
      <w:pPr>
        <w:spacing w:after="0"/>
      </w:pPr>
      <w:r>
        <w:separator/>
      </w:r>
    </w:p>
  </w:endnote>
  <w:endnote w:type="continuationSeparator" w:id="0">
    <w:p w14:paraId="4382B211" w14:textId="77777777" w:rsidR="00747FF5" w:rsidRDefault="00747FF5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D93E5F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D93E5F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D93E5F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D93E5F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A168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A168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D93E5F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D93E5F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D93E5F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D93E5F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9A168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9A168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A6048" w14:textId="77777777" w:rsidR="00747FF5" w:rsidRDefault="00747FF5" w:rsidP="00095EF6">
      <w:pPr>
        <w:spacing w:after="0"/>
      </w:pPr>
      <w:r>
        <w:separator/>
      </w:r>
    </w:p>
  </w:footnote>
  <w:footnote w:type="continuationSeparator" w:id="0">
    <w:p w14:paraId="1158A797" w14:textId="77777777" w:rsidR="00747FF5" w:rsidRDefault="00747FF5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6C0AD0C" w:rsidR="00095EF6" w:rsidRDefault="00FD4507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2532AFA6" wp14:editId="6CF0A396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0B0AD9"/>
    <w:rsid w:val="00107E4C"/>
    <w:rsid w:val="00153DD3"/>
    <w:rsid w:val="001667DD"/>
    <w:rsid w:val="001951EA"/>
    <w:rsid w:val="001D3BB5"/>
    <w:rsid w:val="002A7F85"/>
    <w:rsid w:val="002B7376"/>
    <w:rsid w:val="002C622F"/>
    <w:rsid w:val="0030578A"/>
    <w:rsid w:val="003066D1"/>
    <w:rsid w:val="00324625"/>
    <w:rsid w:val="00350677"/>
    <w:rsid w:val="003A0461"/>
    <w:rsid w:val="003B6472"/>
    <w:rsid w:val="003D3ABD"/>
    <w:rsid w:val="00400E5E"/>
    <w:rsid w:val="004A336E"/>
    <w:rsid w:val="00523B31"/>
    <w:rsid w:val="00531CCC"/>
    <w:rsid w:val="0058790D"/>
    <w:rsid w:val="005B3120"/>
    <w:rsid w:val="00747FF5"/>
    <w:rsid w:val="007A56AE"/>
    <w:rsid w:val="007C3310"/>
    <w:rsid w:val="00816DC8"/>
    <w:rsid w:val="00831C6A"/>
    <w:rsid w:val="00871C23"/>
    <w:rsid w:val="0087785C"/>
    <w:rsid w:val="008C6549"/>
    <w:rsid w:val="008E7813"/>
    <w:rsid w:val="009147CB"/>
    <w:rsid w:val="00932CE6"/>
    <w:rsid w:val="0094797E"/>
    <w:rsid w:val="009A1682"/>
    <w:rsid w:val="009B548D"/>
    <w:rsid w:val="00A64F42"/>
    <w:rsid w:val="00AD1413"/>
    <w:rsid w:val="00AD282F"/>
    <w:rsid w:val="00AE317B"/>
    <w:rsid w:val="00B44395"/>
    <w:rsid w:val="00B571FF"/>
    <w:rsid w:val="00B64B5A"/>
    <w:rsid w:val="00BA6BDE"/>
    <w:rsid w:val="00BB3DF3"/>
    <w:rsid w:val="00BD7CB9"/>
    <w:rsid w:val="00C05472"/>
    <w:rsid w:val="00C407FB"/>
    <w:rsid w:val="00C47DA7"/>
    <w:rsid w:val="00C513B7"/>
    <w:rsid w:val="00D6253B"/>
    <w:rsid w:val="00D90F13"/>
    <w:rsid w:val="00D93E5F"/>
    <w:rsid w:val="00DD2787"/>
    <w:rsid w:val="00E019A9"/>
    <w:rsid w:val="00E171DD"/>
    <w:rsid w:val="00EB5BD3"/>
    <w:rsid w:val="00EC6E2D"/>
    <w:rsid w:val="00EF341E"/>
    <w:rsid w:val="00FA2EA2"/>
    <w:rsid w:val="00FB51C3"/>
    <w:rsid w:val="00FC4F9E"/>
    <w:rsid w:val="00FD45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4cf00-5960-43ac-a33c-a83032124fd6">
      <Value>1763</Value>
      <Value>1657</Value>
    </TaxCatchAll>
    <lcf76f155ced4ddcb4097134ff3c332f xmlns="d683d6e7-f9fe-4a3d-bcf9-6aa92ef0bc41">
      <Terms xmlns="http://schemas.microsoft.com/office/infopath/2007/PartnerControls"/>
    </lcf76f155ced4ddcb4097134ff3c332f>
    <MediaLengthInSeconds xmlns="d683d6e7-f9fe-4a3d-bcf9-6aa92ef0bc41" xsi:nil="true"/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UNID xmlns="d683d6e7-f9fe-4a3d-bcf9-6aa92ef0bc41">9448C13F7C09E643C1258B48003EFB88</UNID>
    <DateDebutValidite xmlns="d683d6e7-f9fe-4a3d-bcf9-6aa92ef0bc41" xsi:nil="true"/>
    <Produits xmlns="d683d6e7-f9fe-4a3d-bcf9-6aa92ef0bc41">
      <Value>OTF</Value>
    </Produits>
    <Public xmlns="d683d6e7-f9fe-4a3d-bcf9-6aa92ef0bc41">true</Public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OTF</TermName>
          <TermId xmlns="http://schemas.microsoft.com/office/infopath/2007/PartnerControls">40af0172-70da-4c55-97e7-af262a855814</TermId>
        </TermInfo>
      </Terms>
    </hd7d4e1d6ac44ec9a516331119cfba52>
    <Destination xmlns="d683d6e7-f9fe-4a3d-bcf9-6aa92ef0bc41">
      <Value>FR</Value>
    </Destination>
    <Langue xmlns="d683d6e7-f9fe-4a3d-bcf9-6aa92ef0bc41">fr</Langue>
    <TypeNiveau5 xmlns="d683d6e7-f9fe-4a3d-bcf9-6aa92ef0bc41" xsi:nil="true"/>
    <TypeNiveau4 xmlns="d683d6e7-f9fe-4a3d-bcf9-6aa92ef0bc41">Descriptif produit</TypeNiveau4>
    <TypeNiveau3 xmlns="d683d6e7-f9fe-4a3d-bcf9-6aa92ef0bc41">OTF</TypeNiveau3>
    <DateLimiteValidite xmlns="d683d6e7-f9fe-4a3d-bcf9-6aa92ef0bc41" xsi:nil="true"/>
    <TypeNiveau2 xmlns="d683d6e7-f9fe-4a3d-bcf9-6aa92ef0bc41">Appareils à vantaux / vantail</TypeNiveau2>
    <TypeNiveau1 xmlns="d683d6e7-f9fe-4a3d-bcf9-6aa92ef0bc41">06) Amenée d'air</TypeNiveau1>
  </documentManagement>
</p:properties>
</file>

<file path=customXml/itemProps1.xml><?xml version="1.0" encoding="utf-8"?>
<ds:datastoreItem xmlns:ds="http://schemas.openxmlformats.org/officeDocument/2006/customXml" ds:itemID="{93B6E8B6-61B9-4B1E-83CE-F043E5F010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13DBB2-CE8A-47DD-945E-FB9CE53C6A36}"/>
</file>

<file path=customXml/itemProps3.xml><?xml version="1.0" encoding="utf-8"?>
<ds:datastoreItem xmlns:ds="http://schemas.openxmlformats.org/officeDocument/2006/customXml" ds:itemID="{4555A7FC-BB5A-461D-AD2D-5D7E32E05AA0}"/>
</file>

<file path=customXml/itemProps4.xml><?xml version="1.0" encoding="utf-8"?>
<ds:datastoreItem xmlns:ds="http://schemas.openxmlformats.org/officeDocument/2006/customXml" ds:itemID="{6160C81E-7618-4409-A0D4-999C8AB346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728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Ouverture seule</dc:title>
  <dc:subject>Objet :</dc:subject>
  <dc:creator>Dominique BOURSIER</dc:creator>
  <cp:lastModifiedBy>Dominique BOURSIER</cp:lastModifiedBy>
  <cp:revision>3</cp:revision>
  <cp:lastPrinted>2012-07-05T11:47:00Z</cp:lastPrinted>
  <dcterms:created xsi:type="dcterms:W3CDTF">2018-07-20T09:09:00Z</dcterms:created>
  <dcterms:modified xsi:type="dcterms:W3CDTF">2018-07-20T09:11:00Z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0x010100B0D4BBCAC9E6B84BAFB2A1270CDFD1DB</vt:lpwstr>
  </property>
  <property fmtid="{D5CDD505-2E9C-101B-9397-08002B2CF9AE}" pid="3" name="Order">
    <vt:r8>6614300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TypeDocument">
    <vt:lpwstr>1657;#Descriptif produit|44281c6e-e486-49c1-8567-fea34e37bf37</vt:lpwstr>
  </property>
  <property fmtid="{D5CDD505-2E9C-101B-9397-08002B2CF9AE}" pid="14" name="Categorie">
    <vt:lpwstr>1763;#OTF|40af0172-70da-4c55-97e7-af262a855814</vt:lpwstr>
  </property>
</Properties>
</file>